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69E5619F" w14:textId="7D06854C" w:rsidR="00DC12D3" w:rsidRPr="00DC12D3" w:rsidRDefault="00DC12D3" w:rsidP="00DC12D3">
      <w:pPr>
        <w:spacing w:after="0" w:line="240" w:lineRule="auto"/>
        <w:jc w:val="center"/>
        <w:rPr>
          <w:rFonts w:cstheme="minorHAnsi"/>
          <w:lang w:val="uk-UA"/>
        </w:rPr>
      </w:pPr>
      <w:bookmarkStart w:id="0" w:name="_Hlk132825440"/>
      <w:r w:rsidRPr="00DC12D3">
        <w:rPr>
          <w:rFonts w:cstheme="minorHAnsi"/>
        </w:rPr>
        <w:t>UA-2026-06-09-014266-a</w:t>
      </w:r>
    </w:p>
    <w:p w14:paraId="45465659" w14:textId="7DAE7024" w:rsidR="008A7C40" w:rsidRPr="00DB0CD3" w:rsidRDefault="008A7C40" w:rsidP="008A7C40">
      <w:pPr>
        <w:spacing w:after="0" w:line="240" w:lineRule="auto"/>
        <w:rPr>
          <w:rFonts w:eastAsia="Times New Roman" w:cstheme="minorHAnsi"/>
          <w:color w:val="000000"/>
          <w:lang w:eastAsia="uk-UA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DC12D3" w:rsidRPr="00DC12D3">
        <w:rPr>
          <w:rFonts w:cstheme="minorHAnsi"/>
        </w:rPr>
        <w:t>Státní podnik "Luckteplo"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7777777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  <w:t>Právnická osoba, která vykonává činnost v jedné nebo několika samostatných oblastech podnikání</w:t>
      </w:r>
    </w:p>
    <w:p w14:paraId="5567D185" w14:textId="0F60A5CE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DC12D3" w:rsidRPr="00DC12D3">
        <w:rPr>
          <w:rFonts w:cstheme="minorHAnsi"/>
        </w:rPr>
        <w:t>30391925</w:t>
      </w:r>
    </w:p>
    <w:p w14:paraId="0ADDC75E" w14:textId="77777777" w:rsidR="008A7C40" w:rsidRPr="00DB0CD3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267B62">
        <w:rPr>
          <w:rFonts w:eastAsia="Times New Roman" w:cstheme="minorHAnsi"/>
          <w:color w:val="000000"/>
          <w:lang w:val="cs" w:eastAsia="uk-UA"/>
        </w:rPr>
        <w:t>Ukrajina</w:t>
      </w:r>
    </w:p>
    <w:p w14:paraId="793611C6" w14:textId="2D3B59D3" w:rsidR="008A7C40" w:rsidRDefault="008A7C40" w:rsidP="008A7C40">
      <w:pPr>
        <w:rPr>
          <w:rFonts w:cstheme="minorHAnsi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DC12D3" w:rsidRPr="00DC12D3">
        <w:rPr>
          <w:rFonts w:cstheme="minorHAnsi"/>
        </w:rPr>
        <w:t>Petra</w:t>
      </w:r>
      <w:r w:rsidR="00DC12D3">
        <w:rPr>
          <w:rFonts w:cstheme="minorHAnsi"/>
        </w:rPr>
        <w:t>š</w:t>
      </w:r>
      <w:r w:rsidR="00DC12D3" w:rsidRPr="00DC12D3">
        <w:rPr>
          <w:rFonts w:cstheme="minorHAnsi"/>
        </w:rPr>
        <w:t xml:space="preserve"> Oleksandr Mykolayovy</w:t>
      </w:r>
      <w:r w:rsidR="00DC12D3">
        <w:rPr>
          <w:rFonts w:cstheme="minorHAnsi"/>
        </w:rPr>
        <w:t>č</w:t>
      </w:r>
      <w:r w:rsidRPr="008A7C40">
        <w:rPr>
          <w:rFonts w:cstheme="minorHAnsi"/>
        </w:rPr>
        <w:t xml:space="preserve">, </w:t>
      </w:r>
      <w:r w:rsidR="00DC12D3" w:rsidRPr="00DC12D3">
        <w:rPr>
          <w:rFonts w:cstheme="minorHAnsi"/>
        </w:rPr>
        <w:t>+380332283064,</w:t>
      </w:r>
      <w:r w:rsidR="00DC12D3">
        <w:rPr>
          <w:rFonts w:cstheme="minorHAnsi"/>
        </w:rPr>
        <w:t xml:space="preserve"> </w:t>
      </w:r>
      <w:hyperlink r:id="rId5" w:history="1">
        <w:r w:rsidR="00DC12D3" w:rsidRPr="00944B55">
          <w:rPr>
            <w:rStyle w:val="Hypertextovodkaz"/>
            <w:rFonts w:cstheme="minorHAnsi"/>
          </w:rPr>
          <w:t>lutskteplo106@gmail.com</w:t>
        </w:r>
      </w:hyperlink>
    </w:p>
    <w:p w14:paraId="2A54D4B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6B71FD0D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DC12D3" w:rsidRPr="00DC12D3">
        <w:rPr>
          <w:rFonts w:cstheme="minorHAnsi"/>
        </w:rPr>
        <w:t>Blokově-modulární kotelny</w:t>
      </w:r>
    </w:p>
    <w:p w14:paraId="76E4BB04" w14:textId="25033B4D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DC12D3" w:rsidRPr="00DC12D3">
        <w:rPr>
          <w:rFonts w:cstheme="minorHAnsi"/>
          <w:lang w:val="cs"/>
        </w:rPr>
        <w:t>021:2015: 42160000-8 - Instalace kotlů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8A7C40">
        <w:trPr>
          <w:trHeight w:val="1272"/>
        </w:trPr>
        <w:tc>
          <w:tcPr>
            <w:tcW w:w="2689" w:type="dxa"/>
          </w:tcPr>
          <w:p w14:paraId="6FFADC92" w14:textId="4F58F24F" w:rsidR="008A7C40" w:rsidRPr="00DB0CD3" w:rsidRDefault="00DC12D3" w:rsidP="008A7C40">
            <w:pPr>
              <w:rPr>
                <w:rFonts w:cstheme="minorHAnsi"/>
              </w:rPr>
            </w:pPr>
            <w:r w:rsidRPr="00DC12D3">
              <w:rPr>
                <w:rFonts w:cstheme="minorHAnsi"/>
              </w:rPr>
              <w:t>Blokově-modulární kotelny</w:t>
            </w:r>
          </w:p>
        </w:tc>
        <w:tc>
          <w:tcPr>
            <w:tcW w:w="2522" w:type="dxa"/>
          </w:tcPr>
          <w:p w14:paraId="47C69D38" w14:textId="77777777" w:rsidR="00DC12D3" w:rsidRPr="00DC12D3" w:rsidRDefault="008A7C40" w:rsidP="00DC12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A7C40">
              <w:rPr>
                <w:rFonts w:cstheme="minorHAnsi"/>
              </w:rPr>
              <w:t xml:space="preserve">DK </w:t>
            </w:r>
            <w:r w:rsidR="00DC12D3" w:rsidRPr="00DC12D3">
              <w:rPr>
                <w:rFonts w:cstheme="minorHAnsi"/>
              </w:rPr>
              <w:t>021:2015:</w:t>
            </w:r>
          </w:p>
          <w:p w14:paraId="298A4310" w14:textId="77777777" w:rsidR="00DC12D3" w:rsidRPr="00DC12D3" w:rsidRDefault="00DC12D3" w:rsidP="00DC12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C12D3">
              <w:rPr>
                <w:rFonts w:cstheme="minorHAnsi"/>
              </w:rPr>
              <w:t>42160000-8 –</w:t>
            </w:r>
          </w:p>
          <w:p w14:paraId="3D33B56C" w14:textId="383B8EDC" w:rsidR="00DC12D3" w:rsidRPr="00DB0CD3" w:rsidRDefault="00DC12D3" w:rsidP="00DC12D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C12D3">
              <w:rPr>
                <w:rFonts w:cstheme="minorHAnsi"/>
              </w:rPr>
              <w:t>Instalace kotlů</w:t>
            </w:r>
          </w:p>
          <w:p w14:paraId="05ECCA8C" w14:textId="22549825" w:rsidR="008A7C40" w:rsidRPr="00DB0CD3" w:rsidRDefault="008A7C40" w:rsidP="008A7C4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730" w:type="dxa"/>
          </w:tcPr>
          <w:p w14:paraId="682319EC" w14:textId="64635190" w:rsidR="008A7C40" w:rsidRPr="00DB0CD3" w:rsidRDefault="00DC12D3" w:rsidP="0077079C">
            <w:pPr>
              <w:rPr>
                <w:rFonts w:cstheme="minorHAnsi"/>
              </w:rPr>
            </w:pPr>
            <w:r>
              <w:rPr>
                <w:rFonts w:cstheme="minorHAnsi"/>
                <w:lang w:val="ru-RU"/>
              </w:rPr>
              <w:t>4</w:t>
            </w:r>
            <w:r w:rsidR="008A7C40" w:rsidRPr="008A7C40">
              <w:rPr>
                <w:rFonts w:cstheme="minorHAnsi"/>
              </w:rPr>
              <w:t xml:space="preserve"> kus</w:t>
            </w:r>
            <w:r>
              <w:rPr>
                <w:rFonts w:cstheme="minorHAnsi"/>
              </w:rPr>
              <w:t>y</w:t>
            </w:r>
          </w:p>
        </w:tc>
        <w:tc>
          <w:tcPr>
            <w:tcW w:w="2000" w:type="dxa"/>
          </w:tcPr>
          <w:p w14:paraId="79C5BD3C" w14:textId="77777777" w:rsidR="00DC12D3" w:rsidRPr="00DC12D3" w:rsidRDefault="00DC12D3" w:rsidP="00DC12D3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C12D3">
              <w:rPr>
                <w:rFonts w:eastAsia="Times New Roman" w:cstheme="minorHAnsi"/>
                <w:color w:val="000000"/>
                <w:szCs w:val="24"/>
                <w:lang w:eastAsia="uk-UA"/>
              </w:rPr>
              <w:t>Ukrajina,</w:t>
            </w:r>
          </w:p>
          <w:p w14:paraId="31F990F9" w14:textId="77777777" w:rsidR="00DC12D3" w:rsidRPr="00DC12D3" w:rsidRDefault="00DC12D3" w:rsidP="00DC12D3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C12D3">
              <w:rPr>
                <w:rFonts w:eastAsia="Times New Roman" w:cstheme="minorHAnsi"/>
                <w:color w:val="000000"/>
                <w:szCs w:val="24"/>
                <w:lang w:eastAsia="uk-UA"/>
              </w:rPr>
              <w:t>Podle</w:t>
            </w:r>
          </w:p>
          <w:p w14:paraId="25A6745D" w14:textId="4E3B62C5" w:rsidR="008A7C40" w:rsidRPr="00DB0CD3" w:rsidRDefault="00DC12D3" w:rsidP="00DC12D3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DC12D3">
              <w:rPr>
                <w:rFonts w:eastAsia="Times New Roman" w:cstheme="minorHAnsi"/>
                <w:color w:val="000000"/>
                <w:szCs w:val="24"/>
                <w:lang w:eastAsia="uk-UA"/>
              </w:rPr>
              <w:t>dokumentace</w:t>
            </w:r>
          </w:p>
        </w:tc>
        <w:tc>
          <w:tcPr>
            <w:tcW w:w="1515" w:type="dxa"/>
          </w:tcPr>
          <w:p w14:paraId="7DCAD066" w14:textId="271CF1B4" w:rsidR="008A7C40" w:rsidRPr="00DB0CD3" w:rsidRDefault="00DC12D3" w:rsidP="0077079C">
            <w:pPr>
              <w:rPr>
                <w:rFonts w:cstheme="minorHAnsi"/>
              </w:rPr>
            </w:pPr>
            <w:r w:rsidRPr="00DC12D3">
              <w:rPr>
                <w:rFonts w:cstheme="minorHAnsi"/>
              </w:rPr>
              <w:t>do 10. listopadu 2026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07"/>
        <w:gridCol w:w="3534"/>
        <w:gridCol w:w="1300"/>
        <w:gridCol w:w="1414"/>
        <w:gridCol w:w="1276"/>
        <w:gridCol w:w="1525"/>
      </w:tblGrid>
      <w:tr w:rsidR="008A7C40" w:rsidRPr="00DB0CD3" w14:paraId="53340911" w14:textId="77777777" w:rsidTr="00881ECE">
        <w:tc>
          <w:tcPr>
            <w:tcW w:w="1407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34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300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4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25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8A7C40" w:rsidRPr="00DB0CD3" w14:paraId="38FBF8D4" w14:textId="77777777" w:rsidTr="00881ECE">
        <w:trPr>
          <w:trHeight w:val="2112"/>
        </w:trPr>
        <w:tc>
          <w:tcPr>
            <w:tcW w:w="1407" w:type="dxa"/>
          </w:tcPr>
          <w:p w14:paraId="241653B0" w14:textId="34CC7BAB" w:rsidR="00FF3FA6" w:rsidRDefault="00DF7E05" w:rsidP="0077079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DF7E05">
              <w:rPr>
                <w:rFonts w:cstheme="minorHAnsi"/>
              </w:rPr>
              <w:t>odpis smlouvy</w:t>
            </w:r>
          </w:p>
          <w:p w14:paraId="04FCCE84" w14:textId="77777777" w:rsidR="00FF3FA6" w:rsidRDefault="00FF3FA6" w:rsidP="0077079C">
            <w:pPr>
              <w:rPr>
                <w:rFonts w:cstheme="minorHAnsi"/>
              </w:rPr>
            </w:pPr>
          </w:p>
          <w:p w14:paraId="674FB059" w14:textId="77777777" w:rsidR="00FF3FA6" w:rsidRDefault="00FF3FA6" w:rsidP="0077079C">
            <w:pPr>
              <w:rPr>
                <w:rFonts w:cstheme="minorHAnsi"/>
              </w:rPr>
            </w:pPr>
          </w:p>
          <w:p w14:paraId="1EE3A859" w14:textId="77777777" w:rsidR="00FF3FA6" w:rsidRDefault="00FF3FA6" w:rsidP="0077079C">
            <w:pPr>
              <w:rPr>
                <w:rFonts w:cstheme="minorHAnsi"/>
              </w:rPr>
            </w:pPr>
          </w:p>
          <w:p w14:paraId="010252BB" w14:textId="77777777" w:rsidR="00FF3FA6" w:rsidRDefault="00FF3FA6" w:rsidP="0077079C">
            <w:pPr>
              <w:rPr>
                <w:rFonts w:cstheme="minorHAnsi"/>
              </w:rPr>
            </w:pPr>
          </w:p>
          <w:p w14:paraId="0E4CA9BF" w14:textId="67CEF18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3534" w:type="dxa"/>
          </w:tcPr>
          <w:p w14:paraId="2E18AC53" w14:textId="43E18F3F" w:rsidR="008A7C40" w:rsidRPr="00DB0CD3" w:rsidRDefault="00DF7E05" w:rsidP="0077079C">
            <w:pPr>
              <w:rPr>
                <w:rFonts w:cstheme="minorHAnsi"/>
              </w:rPr>
            </w:pPr>
            <w:r w:rsidRPr="00DF7E05">
              <w:rPr>
                <w:rFonts w:cstheme="minorHAnsi"/>
              </w:rPr>
              <w:t>Platbu za Zboží provádí Kupující z rozpočtových prostředků jejich převodem na mimorozpočtový účet Dodavatele otevřený u orgánů Státní pokladny Ukrajiny, a to takto: -40% záloha do 10 (deseti) pracovních dnů od data uzavření smlouvy.</w:t>
            </w:r>
          </w:p>
        </w:tc>
        <w:tc>
          <w:tcPr>
            <w:tcW w:w="1300" w:type="dxa"/>
          </w:tcPr>
          <w:p w14:paraId="589194E3" w14:textId="7BAB6FA4" w:rsidR="00FF3FA6" w:rsidRDefault="00FF3FA6" w:rsidP="0077079C">
            <w:pPr>
              <w:rPr>
                <w:rFonts w:cstheme="minorHAnsi"/>
              </w:rPr>
            </w:pPr>
            <w:r w:rsidRPr="00FF3FA6">
              <w:rPr>
                <w:rFonts w:cstheme="minorHAnsi"/>
              </w:rPr>
              <w:t>Záloha</w:t>
            </w:r>
          </w:p>
          <w:p w14:paraId="60B59B3B" w14:textId="77777777" w:rsidR="00FF3FA6" w:rsidRDefault="00FF3FA6" w:rsidP="0077079C">
            <w:pPr>
              <w:rPr>
                <w:rFonts w:cstheme="minorHAnsi"/>
              </w:rPr>
            </w:pPr>
          </w:p>
          <w:p w14:paraId="3C58E111" w14:textId="77777777" w:rsidR="00FF3FA6" w:rsidRDefault="00FF3FA6" w:rsidP="0077079C">
            <w:pPr>
              <w:rPr>
                <w:rFonts w:cstheme="minorHAnsi"/>
              </w:rPr>
            </w:pPr>
          </w:p>
          <w:p w14:paraId="1642128D" w14:textId="77777777" w:rsidR="00FF3FA6" w:rsidRDefault="00FF3FA6" w:rsidP="0077079C">
            <w:pPr>
              <w:rPr>
                <w:rFonts w:cstheme="minorHAnsi"/>
              </w:rPr>
            </w:pPr>
          </w:p>
          <w:p w14:paraId="2EB440EE" w14:textId="77777777" w:rsidR="00FF3FA6" w:rsidRDefault="00FF3FA6" w:rsidP="0077079C">
            <w:pPr>
              <w:rPr>
                <w:rFonts w:cstheme="minorHAnsi"/>
              </w:rPr>
            </w:pPr>
          </w:p>
          <w:p w14:paraId="2A05FE76" w14:textId="77777777" w:rsidR="00FF3FA6" w:rsidRDefault="00FF3FA6" w:rsidP="0077079C">
            <w:pPr>
              <w:rPr>
                <w:rFonts w:cstheme="minorHAnsi"/>
              </w:rPr>
            </w:pPr>
          </w:p>
          <w:p w14:paraId="69F1CFB3" w14:textId="77777777" w:rsidR="00FF3FA6" w:rsidRDefault="00FF3FA6" w:rsidP="0077079C">
            <w:pPr>
              <w:rPr>
                <w:rFonts w:cstheme="minorHAnsi"/>
              </w:rPr>
            </w:pPr>
          </w:p>
          <w:p w14:paraId="0397BEE1" w14:textId="377D08A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414" w:type="dxa"/>
          </w:tcPr>
          <w:p w14:paraId="5EE210A7" w14:textId="6C58751F" w:rsidR="00FF3FA6" w:rsidRDefault="00FF3FA6" w:rsidP="0077079C">
            <w:r w:rsidRPr="00FF3FA6">
              <w:t>10</w:t>
            </w:r>
          </w:p>
          <w:p w14:paraId="6F2E9D57" w14:textId="77777777" w:rsidR="00FF3FA6" w:rsidRDefault="00FF3FA6" w:rsidP="0077079C"/>
          <w:p w14:paraId="1A708490" w14:textId="77777777" w:rsidR="00FF3FA6" w:rsidRDefault="00FF3FA6" w:rsidP="0077079C"/>
          <w:p w14:paraId="5D4AC22C" w14:textId="77777777" w:rsidR="00FF3FA6" w:rsidRDefault="00FF3FA6" w:rsidP="0077079C"/>
          <w:p w14:paraId="07559CA2" w14:textId="77777777" w:rsidR="00FF3FA6" w:rsidRDefault="00FF3FA6" w:rsidP="0077079C"/>
          <w:p w14:paraId="4E557E35" w14:textId="77777777" w:rsidR="00FF3FA6" w:rsidRDefault="00FF3FA6" w:rsidP="0077079C"/>
          <w:p w14:paraId="26E0AEAC" w14:textId="77777777" w:rsidR="00FF3FA6" w:rsidRDefault="00FF3FA6" w:rsidP="0077079C"/>
          <w:p w14:paraId="6F825F3B" w14:textId="1C99A18D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2916EAD" w14:textId="3E903558" w:rsidR="00FF3FA6" w:rsidRDefault="00DF7E05" w:rsidP="0077079C">
            <w:r>
              <w:t>Pracov</w:t>
            </w:r>
            <w:r w:rsidR="00FF3FA6" w:rsidRPr="00433C39">
              <w:t>ní</w:t>
            </w:r>
          </w:p>
          <w:p w14:paraId="4E5FE638" w14:textId="77777777" w:rsidR="00FF3FA6" w:rsidRDefault="00FF3FA6" w:rsidP="0077079C"/>
          <w:p w14:paraId="0875201F" w14:textId="77777777" w:rsidR="00FF3FA6" w:rsidRDefault="00FF3FA6" w:rsidP="0077079C"/>
          <w:p w14:paraId="00C014F7" w14:textId="77777777" w:rsidR="00FF3FA6" w:rsidRDefault="00FF3FA6" w:rsidP="0077079C"/>
          <w:p w14:paraId="2E1B9ADA" w14:textId="77777777" w:rsidR="00FF3FA6" w:rsidRDefault="00FF3FA6" w:rsidP="0077079C"/>
          <w:p w14:paraId="34F8B9DC" w14:textId="77777777" w:rsidR="00FF3FA6" w:rsidRDefault="00FF3FA6" w:rsidP="0077079C"/>
          <w:p w14:paraId="0401578E" w14:textId="77777777" w:rsidR="00FF3FA6" w:rsidRDefault="00FF3FA6" w:rsidP="0077079C"/>
          <w:p w14:paraId="778C3BB0" w14:textId="6DA6564F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525" w:type="dxa"/>
          </w:tcPr>
          <w:p w14:paraId="0E7C584F" w14:textId="3197A986" w:rsidR="00FF3FA6" w:rsidRPr="00DF7E05" w:rsidRDefault="00DF7E05" w:rsidP="0077079C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  <w:p w14:paraId="6F6E51B7" w14:textId="77777777" w:rsidR="00FF3FA6" w:rsidRDefault="00FF3FA6" w:rsidP="0077079C"/>
          <w:p w14:paraId="56FE23AF" w14:textId="77777777" w:rsidR="00FF3FA6" w:rsidRDefault="00FF3FA6" w:rsidP="0077079C"/>
          <w:p w14:paraId="0B9E84C0" w14:textId="77777777" w:rsidR="00FF3FA6" w:rsidRDefault="00FF3FA6" w:rsidP="0077079C"/>
          <w:p w14:paraId="4217B1FD" w14:textId="77777777" w:rsidR="00FF3FA6" w:rsidRDefault="00FF3FA6" w:rsidP="0077079C"/>
          <w:p w14:paraId="73BFCADB" w14:textId="77777777" w:rsidR="00FF3FA6" w:rsidRDefault="00FF3FA6" w:rsidP="0077079C"/>
          <w:p w14:paraId="7439B7DD" w14:textId="77777777" w:rsidR="00FF3FA6" w:rsidRDefault="00FF3FA6" w:rsidP="0077079C"/>
          <w:p w14:paraId="59DAC672" w14:textId="2A8D8F66" w:rsidR="008A7C40" w:rsidRPr="00DB0CD3" w:rsidRDefault="008A7C40" w:rsidP="0077079C">
            <w:pPr>
              <w:rPr>
                <w:rFonts w:cstheme="minorHAnsi"/>
              </w:rPr>
            </w:pPr>
          </w:p>
        </w:tc>
      </w:tr>
      <w:tr w:rsidR="00FF3FA6" w:rsidRPr="00DB0CD3" w14:paraId="4A942D48" w14:textId="77777777" w:rsidTr="00881ECE">
        <w:trPr>
          <w:trHeight w:val="1212"/>
        </w:trPr>
        <w:tc>
          <w:tcPr>
            <w:tcW w:w="1407" w:type="dxa"/>
          </w:tcPr>
          <w:p w14:paraId="7A973F4C" w14:textId="47FD9629" w:rsidR="00FF3FA6" w:rsidRDefault="00DF7E05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  <w:p w14:paraId="17644B63" w14:textId="77777777" w:rsidR="00FF3FA6" w:rsidRDefault="00FF3FA6" w:rsidP="0077079C">
            <w:pPr>
              <w:rPr>
                <w:rFonts w:cstheme="minorHAnsi"/>
              </w:rPr>
            </w:pPr>
          </w:p>
          <w:p w14:paraId="7DACC358" w14:textId="77777777" w:rsidR="00FF3FA6" w:rsidRDefault="00FF3FA6" w:rsidP="0077079C">
            <w:pPr>
              <w:rPr>
                <w:rFonts w:cstheme="minorHAnsi"/>
              </w:rPr>
            </w:pPr>
          </w:p>
          <w:p w14:paraId="6DF89A3C" w14:textId="77777777" w:rsidR="00FF3FA6" w:rsidRDefault="00FF3FA6" w:rsidP="0077079C">
            <w:pPr>
              <w:rPr>
                <w:rFonts w:cstheme="minorHAnsi"/>
              </w:rPr>
            </w:pPr>
          </w:p>
          <w:p w14:paraId="60981A9B" w14:textId="11EC054A" w:rsidR="00FF3FA6" w:rsidRP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3534" w:type="dxa"/>
          </w:tcPr>
          <w:p w14:paraId="46419FB3" w14:textId="00ABC97F" w:rsidR="00FF3FA6" w:rsidRPr="00FF3FA6" w:rsidRDefault="00DF7E05" w:rsidP="0077079C">
            <w:pPr>
              <w:rPr>
                <w:rFonts w:cstheme="minorHAnsi"/>
              </w:rPr>
            </w:pPr>
            <w:r w:rsidRPr="00DF7E05">
              <w:rPr>
                <w:rFonts w:cstheme="minorHAnsi"/>
              </w:rPr>
              <w:t>Konečná platba je provedena do 10 (deseti) pracovních dnů od data převzetí Zboží.</w:t>
            </w:r>
          </w:p>
        </w:tc>
        <w:tc>
          <w:tcPr>
            <w:tcW w:w="1300" w:type="dxa"/>
          </w:tcPr>
          <w:p w14:paraId="3EAC4B4C" w14:textId="5EFE8DBB" w:rsidR="00FF3FA6" w:rsidRDefault="00DF7E05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Platba po dodání</w:t>
            </w:r>
          </w:p>
          <w:p w14:paraId="6AA2CDCF" w14:textId="77777777" w:rsidR="00FF3FA6" w:rsidRDefault="00FF3FA6" w:rsidP="0077079C">
            <w:pPr>
              <w:rPr>
                <w:rFonts w:cstheme="minorHAnsi"/>
              </w:rPr>
            </w:pPr>
          </w:p>
          <w:p w14:paraId="5D1BB418" w14:textId="77777777" w:rsidR="00FF3FA6" w:rsidRDefault="00FF3FA6" w:rsidP="0077079C">
            <w:pPr>
              <w:rPr>
                <w:rFonts w:cstheme="minorHAnsi"/>
              </w:rPr>
            </w:pPr>
          </w:p>
          <w:p w14:paraId="06F28B89" w14:textId="77777777" w:rsidR="00FF3FA6" w:rsidRDefault="00FF3FA6" w:rsidP="0077079C">
            <w:pPr>
              <w:rPr>
                <w:rFonts w:cstheme="minorHAnsi"/>
              </w:rPr>
            </w:pPr>
          </w:p>
          <w:p w14:paraId="5E986560" w14:textId="76514DF1" w:rsidR="00FF3FA6" w:rsidRP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1414" w:type="dxa"/>
          </w:tcPr>
          <w:p w14:paraId="6D1A14B7" w14:textId="43469C41" w:rsidR="00FF3FA6" w:rsidRDefault="00DF7E05" w:rsidP="0077079C">
            <w:r>
              <w:rPr>
                <w:lang w:val="uk-UA"/>
              </w:rPr>
              <w:t>1</w:t>
            </w:r>
            <w:r w:rsidR="00FF3FA6" w:rsidRPr="00FF3FA6">
              <w:t>0</w:t>
            </w:r>
          </w:p>
          <w:p w14:paraId="3D3E362F" w14:textId="77777777" w:rsidR="00FF3FA6" w:rsidRDefault="00FF3FA6" w:rsidP="0077079C"/>
          <w:p w14:paraId="3248C492" w14:textId="77777777" w:rsidR="00FF3FA6" w:rsidRDefault="00FF3FA6" w:rsidP="0077079C"/>
          <w:p w14:paraId="0B9A7DCE" w14:textId="77777777" w:rsidR="00FF3FA6" w:rsidRDefault="00FF3FA6" w:rsidP="0077079C"/>
          <w:p w14:paraId="1775FB6E" w14:textId="089F7577" w:rsidR="00FF3FA6" w:rsidRPr="00FF3FA6" w:rsidRDefault="00FF3FA6" w:rsidP="0077079C"/>
        </w:tc>
        <w:tc>
          <w:tcPr>
            <w:tcW w:w="1276" w:type="dxa"/>
          </w:tcPr>
          <w:p w14:paraId="4AB481F7" w14:textId="77777777" w:rsidR="00DF7E05" w:rsidRDefault="00DF7E05" w:rsidP="00DF7E05">
            <w:r>
              <w:t>Pracov</w:t>
            </w:r>
            <w:r w:rsidRPr="00433C39">
              <w:t>ní</w:t>
            </w:r>
          </w:p>
          <w:p w14:paraId="7D93DCD0" w14:textId="056339FE" w:rsidR="00FF3FA6" w:rsidRDefault="00FF3FA6" w:rsidP="0077079C"/>
          <w:p w14:paraId="70E49776" w14:textId="77777777" w:rsidR="00FF3FA6" w:rsidRDefault="00FF3FA6" w:rsidP="0077079C"/>
          <w:p w14:paraId="0EF4769A" w14:textId="77777777" w:rsidR="00FF3FA6" w:rsidRDefault="00FF3FA6" w:rsidP="0077079C"/>
          <w:p w14:paraId="243B5F7D" w14:textId="3B057CE3" w:rsidR="00FF3FA6" w:rsidRPr="00433C39" w:rsidRDefault="00FF3FA6" w:rsidP="0077079C"/>
        </w:tc>
        <w:tc>
          <w:tcPr>
            <w:tcW w:w="1525" w:type="dxa"/>
          </w:tcPr>
          <w:p w14:paraId="429A0A65" w14:textId="26C77202" w:rsidR="00FF3FA6" w:rsidRPr="00DF7E05" w:rsidRDefault="00DF7E05" w:rsidP="0077079C">
            <w:r>
              <w:rPr>
                <w:lang w:val="uk-UA"/>
              </w:rPr>
              <w:t>60</w:t>
            </w:r>
          </w:p>
          <w:p w14:paraId="5BE24DBB" w14:textId="77777777" w:rsidR="00FF3FA6" w:rsidRDefault="00FF3FA6" w:rsidP="0077079C"/>
          <w:p w14:paraId="3781F4A0" w14:textId="77777777" w:rsidR="00FF3FA6" w:rsidRDefault="00FF3FA6" w:rsidP="0077079C"/>
          <w:p w14:paraId="7EBE0B2B" w14:textId="77777777" w:rsidR="00FF3FA6" w:rsidRDefault="00FF3FA6" w:rsidP="0077079C"/>
          <w:p w14:paraId="14CAFE8D" w14:textId="55BB4FA1" w:rsidR="00FF3FA6" w:rsidRPr="00FF3FA6" w:rsidRDefault="00FF3FA6" w:rsidP="0077079C"/>
        </w:tc>
      </w:tr>
      <w:tr w:rsidR="00FF3FA6" w:rsidRPr="00DB0CD3" w14:paraId="69B80A61" w14:textId="77777777" w:rsidTr="00881ECE">
        <w:trPr>
          <w:trHeight w:val="1716"/>
        </w:trPr>
        <w:tc>
          <w:tcPr>
            <w:tcW w:w="1407" w:type="dxa"/>
          </w:tcPr>
          <w:p w14:paraId="6008EEB9" w14:textId="0241B061" w:rsidR="00FF3FA6" w:rsidRDefault="00881ECE" w:rsidP="0077079C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81ECE">
              <w:rPr>
                <w:rFonts w:cstheme="minorHAnsi"/>
              </w:rPr>
              <w:t>rovedení platby</w:t>
            </w:r>
          </w:p>
          <w:p w14:paraId="51BB1A47" w14:textId="77777777" w:rsidR="00FF3FA6" w:rsidRDefault="00FF3FA6" w:rsidP="0077079C">
            <w:pPr>
              <w:rPr>
                <w:rFonts w:cstheme="minorHAnsi"/>
              </w:rPr>
            </w:pPr>
          </w:p>
          <w:p w14:paraId="39FE97D3" w14:textId="599BC5BC" w:rsid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3534" w:type="dxa"/>
          </w:tcPr>
          <w:p w14:paraId="7FB7F0CB" w14:textId="77777777" w:rsidR="00FF3FA6" w:rsidRDefault="00881ECE" w:rsidP="0077079C">
            <w:pPr>
              <w:rPr>
                <w:rFonts w:cstheme="minorHAnsi"/>
                <w:lang w:val="uk-UA"/>
              </w:rPr>
            </w:pPr>
            <w:r w:rsidRPr="00881ECE">
              <w:rPr>
                <w:rFonts w:cstheme="minorHAnsi"/>
              </w:rPr>
              <w:t>Dodavatel se zavazuje dodat Kupujícímu Zboží v následujícím pořadí: blokově-modulární kotelny o výkonu 2,5 MW - do 90 (devadesáti) kalendářních dnů ode dne přijetí zálohy</w:t>
            </w:r>
          </w:p>
          <w:p w14:paraId="77135177" w14:textId="208E9120" w:rsidR="00881ECE" w:rsidRPr="00881ECE" w:rsidRDefault="00881ECE" w:rsidP="0077079C">
            <w:pPr>
              <w:rPr>
                <w:rFonts w:cstheme="minorHAnsi"/>
                <w:lang w:val="uk-UA"/>
              </w:rPr>
            </w:pPr>
          </w:p>
        </w:tc>
        <w:tc>
          <w:tcPr>
            <w:tcW w:w="1300" w:type="dxa"/>
          </w:tcPr>
          <w:p w14:paraId="3B293DF0" w14:textId="35CCCAC0" w:rsidR="00FF3FA6" w:rsidRDefault="00881ECE" w:rsidP="0077079C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Opakované do</w:t>
            </w:r>
            <w:r>
              <w:rPr>
                <w:rFonts w:cstheme="minorHAnsi"/>
              </w:rPr>
              <w:t>dání</w:t>
            </w:r>
          </w:p>
        </w:tc>
        <w:tc>
          <w:tcPr>
            <w:tcW w:w="1414" w:type="dxa"/>
          </w:tcPr>
          <w:p w14:paraId="3839F5D5" w14:textId="3F2A7B65" w:rsidR="00FF3FA6" w:rsidRPr="00881ECE" w:rsidRDefault="00881ECE" w:rsidP="0077079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276" w:type="dxa"/>
          </w:tcPr>
          <w:p w14:paraId="2298B776" w14:textId="77777777" w:rsidR="00FF3FA6" w:rsidRDefault="00FF3FA6" w:rsidP="0077079C">
            <w:r w:rsidRPr="00433C39">
              <w:t>Kalendářní</w:t>
            </w:r>
          </w:p>
        </w:tc>
        <w:tc>
          <w:tcPr>
            <w:tcW w:w="1525" w:type="dxa"/>
          </w:tcPr>
          <w:p w14:paraId="57C2DD7E" w14:textId="559E14EC" w:rsidR="00FF3FA6" w:rsidRPr="00C5772B" w:rsidRDefault="00C5772B" w:rsidP="0077079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81ECE">
              <w:rPr>
                <w:lang w:val="uk-UA"/>
              </w:rPr>
              <w:t>0</w:t>
            </w:r>
          </w:p>
        </w:tc>
      </w:tr>
      <w:tr w:rsidR="00881ECE" w:rsidRPr="00DB0CD3" w14:paraId="2515E501" w14:textId="77777777" w:rsidTr="00881ECE">
        <w:trPr>
          <w:trHeight w:val="420"/>
        </w:trPr>
        <w:tc>
          <w:tcPr>
            <w:tcW w:w="1407" w:type="dxa"/>
          </w:tcPr>
          <w:p w14:paraId="5F6B5386" w14:textId="5398F6B6" w:rsidR="00881ECE" w:rsidRDefault="00881ECE" w:rsidP="0077079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</w:t>
            </w:r>
            <w:r w:rsidRPr="00881ECE">
              <w:rPr>
                <w:rFonts w:cstheme="minorHAnsi"/>
              </w:rPr>
              <w:t>rovedení platby</w:t>
            </w:r>
          </w:p>
        </w:tc>
        <w:tc>
          <w:tcPr>
            <w:tcW w:w="3534" w:type="dxa"/>
          </w:tcPr>
          <w:p w14:paraId="19468430" w14:textId="41789204" w:rsidR="00881ECE" w:rsidRPr="00881ECE" w:rsidRDefault="00881ECE" w:rsidP="00881ECE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881ECE">
              <w:rPr>
                <w:rFonts w:cstheme="minorHAnsi"/>
              </w:rPr>
              <w:t>lokově-modulární kotelny</w:t>
            </w:r>
          </w:p>
          <w:p w14:paraId="4149D89D" w14:textId="77777777" w:rsidR="00881ECE" w:rsidRPr="00881ECE" w:rsidRDefault="00881ECE" w:rsidP="00881ECE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s výkonem 7 a 10 MW -</w:t>
            </w:r>
          </w:p>
          <w:p w14:paraId="4907DB32" w14:textId="77777777" w:rsidR="00881ECE" w:rsidRPr="00881ECE" w:rsidRDefault="00881ECE" w:rsidP="00881ECE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do 120 (sto dvaceti)</w:t>
            </w:r>
          </w:p>
          <w:p w14:paraId="4D70F70A" w14:textId="77777777" w:rsidR="00881ECE" w:rsidRPr="00881ECE" w:rsidRDefault="00881ECE" w:rsidP="00881ECE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kalendářních dnů od data</w:t>
            </w:r>
          </w:p>
          <w:p w14:paraId="3370258E" w14:textId="01C2075D" w:rsidR="00881ECE" w:rsidRPr="00881ECE" w:rsidRDefault="00881ECE" w:rsidP="00881ECE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přijetí zálohy</w:t>
            </w:r>
          </w:p>
        </w:tc>
        <w:tc>
          <w:tcPr>
            <w:tcW w:w="1300" w:type="dxa"/>
          </w:tcPr>
          <w:p w14:paraId="705D854F" w14:textId="5B0F23A4" w:rsidR="00881ECE" w:rsidRPr="00881ECE" w:rsidRDefault="00881ECE" w:rsidP="0077079C">
            <w:pPr>
              <w:rPr>
                <w:rFonts w:cstheme="minorHAnsi"/>
              </w:rPr>
            </w:pPr>
            <w:r w:rsidRPr="00881ECE">
              <w:rPr>
                <w:rFonts w:cstheme="minorHAnsi"/>
              </w:rPr>
              <w:t>Opakované do</w:t>
            </w:r>
            <w:r>
              <w:rPr>
                <w:rFonts w:cstheme="minorHAnsi"/>
              </w:rPr>
              <w:t>dání</w:t>
            </w:r>
          </w:p>
        </w:tc>
        <w:tc>
          <w:tcPr>
            <w:tcW w:w="1414" w:type="dxa"/>
          </w:tcPr>
          <w:p w14:paraId="4ED027E7" w14:textId="6F08C90D" w:rsidR="00881ECE" w:rsidRDefault="00881ECE" w:rsidP="0077079C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276" w:type="dxa"/>
          </w:tcPr>
          <w:p w14:paraId="22979AAB" w14:textId="64304BE7" w:rsidR="00881ECE" w:rsidRPr="00433C39" w:rsidRDefault="00881ECE" w:rsidP="0077079C">
            <w:r w:rsidRPr="00433C39">
              <w:t>Kalendářní</w:t>
            </w:r>
          </w:p>
        </w:tc>
        <w:tc>
          <w:tcPr>
            <w:tcW w:w="1525" w:type="dxa"/>
          </w:tcPr>
          <w:p w14:paraId="2D154C1E" w14:textId="45AD5543" w:rsidR="00881ECE" w:rsidRDefault="00881ECE" w:rsidP="0077079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3D8FE7CD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881ECE" w:rsidRPr="00881ECE">
        <w:rPr>
          <w:rFonts w:cstheme="minorHAnsi"/>
        </w:rPr>
        <w:t>125 074 083,33 UAH</w:t>
      </w:r>
      <w:r w:rsidRPr="007575BC">
        <w:rPr>
          <w:rFonts w:cstheme="minorHAnsi"/>
          <w:lang w:val="cs"/>
        </w:rPr>
        <w:t xml:space="preserve"> (cca </w:t>
      </w:r>
      <w:r w:rsidR="00881ECE">
        <w:rPr>
          <w:rFonts w:cstheme="minorHAnsi"/>
          <w:lang w:val="uk-UA"/>
        </w:rPr>
        <w:t>2501</w:t>
      </w:r>
      <w:r w:rsidRPr="007575BC">
        <w:rPr>
          <w:rFonts w:cstheme="minorHAnsi"/>
          <w:lang w:val="cs"/>
        </w:rPr>
        <w:t>,</w:t>
      </w:r>
      <w:r w:rsidR="00881ECE">
        <w:rPr>
          <w:rFonts w:cstheme="minorHAnsi"/>
          <w:lang w:val="uk-UA"/>
        </w:rPr>
        <w:t>4</w:t>
      </w:r>
      <w:r w:rsidR="00D70208" w:rsidRPr="007575BC">
        <w:rPr>
          <w:rFonts w:cstheme="minorHAnsi"/>
        </w:rPr>
        <w:t xml:space="preserve"> </w:t>
      </w:r>
      <w:r w:rsidRPr="007575BC">
        <w:rPr>
          <w:rFonts w:cstheme="minorHAnsi"/>
          <w:lang w:val="cs"/>
        </w:rPr>
        <w:t>- tis. EUR)</w:t>
      </w:r>
    </w:p>
    <w:p w14:paraId="5E39A07C" w14:textId="7BA7DA02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881ECE" w:rsidRPr="00881ECE">
        <w:rPr>
          <w:rFonts w:cstheme="minorHAnsi"/>
        </w:rPr>
        <w:t>625 370,42 UAH</w:t>
      </w:r>
      <w:r w:rsidRPr="007575BC">
        <w:rPr>
          <w:rFonts w:cstheme="minorHAnsi"/>
          <w:lang w:val="cs"/>
        </w:rPr>
        <w:t xml:space="preserve"> (cca </w:t>
      </w:r>
      <w:r w:rsidR="007575BC">
        <w:rPr>
          <w:rFonts w:cstheme="minorHAnsi"/>
          <w:lang w:val="cs"/>
        </w:rPr>
        <w:t>1</w:t>
      </w:r>
      <w:r w:rsidR="00881ECE">
        <w:rPr>
          <w:rFonts w:cstheme="minorHAnsi"/>
          <w:lang w:val="uk-UA"/>
        </w:rPr>
        <w:t>2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07F6312D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881ECE" w:rsidRPr="00881ECE">
        <w:rPr>
          <w:rFonts w:cstheme="minorHAnsi"/>
        </w:rPr>
        <w:t>17. června 2026 00:00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23A4890B" w14:textId="7163837F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881ECE" w:rsidRPr="00881ECE">
        <w:rPr>
          <w:rFonts w:cstheme="minorHAnsi"/>
        </w:rPr>
        <w:t>17. června 2026 00:00</w:t>
      </w:r>
    </w:p>
    <w:p w14:paraId="7A2A20DE" w14:textId="11B89A3F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881ECE" w:rsidRPr="00881ECE">
        <w:rPr>
          <w:rFonts w:cstheme="minorHAnsi"/>
        </w:rPr>
        <w:t>17. června 2026 13:43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80602"/>
    <w:rsid w:val="000D19D5"/>
    <w:rsid w:val="003F0B0F"/>
    <w:rsid w:val="004E052F"/>
    <w:rsid w:val="007575BC"/>
    <w:rsid w:val="00881A8D"/>
    <w:rsid w:val="00881ECE"/>
    <w:rsid w:val="008A7C40"/>
    <w:rsid w:val="008E3B7B"/>
    <w:rsid w:val="00A669F7"/>
    <w:rsid w:val="00BC2F85"/>
    <w:rsid w:val="00C5772B"/>
    <w:rsid w:val="00D70208"/>
    <w:rsid w:val="00DC12D3"/>
    <w:rsid w:val="00DF7E05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tskteplo1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7</cp:revision>
  <dcterms:created xsi:type="dcterms:W3CDTF">2026-04-17T16:03:00Z</dcterms:created>
  <dcterms:modified xsi:type="dcterms:W3CDTF">2026-06-09T20:19:00Z</dcterms:modified>
</cp:coreProperties>
</file>